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32" w:rsidRPr="00F56D37" w:rsidRDefault="00B15532" w:rsidP="00B15532">
      <w:pPr>
        <w:pStyle w:val="Default"/>
        <w:pageBreakBefore/>
        <w:rPr>
          <w:sz w:val="28"/>
          <w:szCs w:val="28"/>
        </w:rPr>
      </w:pPr>
      <w:r w:rsidRPr="00F56D37">
        <w:rPr>
          <w:b/>
          <w:bCs/>
          <w:sz w:val="28"/>
          <w:szCs w:val="28"/>
        </w:rPr>
        <w:t xml:space="preserve">Приложение </w:t>
      </w:r>
    </w:p>
    <w:p w:rsidR="00B15532" w:rsidRPr="00F56D37" w:rsidRDefault="00B15532" w:rsidP="00B155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56D3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F56D37">
        <w:rPr>
          <w:sz w:val="28"/>
          <w:szCs w:val="28"/>
        </w:rPr>
        <w:t xml:space="preserve"> </w:t>
      </w:r>
    </w:p>
    <w:p w:rsidR="00B15532" w:rsidRDefault="00B15532" w:rsidP="00B155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56D3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от 14.11. 2016 г. № 11/3 </w:t>
      </w:r>
    </w:p>
    <w:p w:rsidR="00B15532" w:rsidRPr="00F56D37" w:rsidRDefault="00B15532" w:rsidP="00B155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____________Ерофеева</w:t>
      </w:r>
      <w:proofErr w:type="spellEnd"/>
      <w:r>
        <w:rPr>
          <w:sz w:val="28"/>
          <w:szCs w:val="28"/>
        </w:rPr>
        <w:t xml:space="preserve"> Е.А.                                                                                                                                                      </w:t>
      </w:r>
      <w:r w:rsidRPr="00F56D37">
        <w:rPr>
          <w:sz w:val="28"/>
          <w:szCs w:val="28"/>
        </w:rPr>
        <w:t xml:space="preserve"> </w:t>
      </w:r>
    </w:p>
    <w:p w:rsidR="00B15532" w:rsidRPr="00F56D37" w:rsidRDefault="00B15532" w:rsidP="00B15532">
      <w:pPr>
        <w:pStyle w:val="Default"/>
        <w:rPr>
          <w:b/>
          <w:bCs/>
          <w:sz w:val="28"/>
          <w:szCs w:val="28"/>
        </w:rPr>
      </w:pPr>
    </w:p>
    <w:p w:rsidR="00B15532" w:rsidRPr="00D20900" w:rsidRDefault="00B15532" w:rsidP="00B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>ПОРЯДОК УВЕДОМЛЕНИЯ РАБОТОДАТЕЛЯ О ФАКТАХ ОБРАЩЕНИЯ В ЦЕЛЯХ СКЛОНЕНИЯ РАБОТНИКА К СОВЕРШЕНИЮ КОРРУПЦИОННЫХ ПРАВОНАРУШЕНИЙ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Настоящий Порядок уведомления работодателя о фактах обращения в целях склонения работника к совершению коррупционных правонарушений (далее – Порядок) разработан во исполнение положений Федерального закона от 25.12.2008 № 273-ФЗ «О противодействии коррупции» и устанавливает процедуры уведомления Работником ДОУ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в лице заведующей</w:t>
      </w:r>
      <w:r w:rsidRPr="00D20900">
        <w:rPr>
          <w:rFonts w:ascii="Times New Roman" w:hAnsi="Times New Roman" w:cs="Times New Roman"/>
          <w:sz w:val="28"/>
          <w:szCs w:val="28"/>
        </w:rPr>
        <w:t xml:space="preserve"> ДОУ  (далее - представитель Работодателя) о фактах обращения к нему в целях склонения его к совершению коррупционных правонарушений, а также регистрации уведомлений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 и организации проверки содержащихся в них сведений.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2. Уведомление представителя Работодателя о фактах обращения в целях склонения Работника к совершению коррупционных правонарушений (далее - уведомление) осуществляется письменно в произвольной форме или по рекомендуемому образцу согласно приложению № 1 к настоящему Порядку путем передачи его уполномоченному представителем Работодателя работника (далее - уполномоченное лицо) или направления такого уведомления по почте.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3. Работник обязан незамедлительно уведомить представителя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В случае нахождения Работника вне места работы (служебная командировка, отпуск, болезнь) он обязан уведомить представителя Работодателя о факте склонения его к совершению коррупционного правонарушения незамедлительно с момента прибытия к месту работы.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4. Перечень сведений, подлежащих отражению в уведомлении, должен содержать: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фамилию, имя, отчество, должность, место жительства и телефон лица, направившего уведомление;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описание обстоятельств и условий,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направляется Работником, указанным в пункте 10 настоящего Порядка, указываются фамилия, имя, отчество и должность Работника, которого склоняют к совершению коррупционных правонарушений;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которые должен был бы совершить Работник по просьбе обратившихся лиц;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900">
        <w:rPr>
          <w:rFonts w:ascii="Times New Roman" w:hAnsi="Times New Roman" w:cs="Times New Roman"/>
          <w:sz w:val="28"/>
          <w:szCs w:val="28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5. Уведомления подлежат обязательной регистрации в Журнале регистрации уведомлений (далее - Журнал) по рекомендуемому образцу согласно приложению № 2 к настоящему Порядку, который должен быть прошит и пронумерован, а также заверен оттиском печати ДОУ.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Ведение Журнала возлагается на уполномоченное лицо.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6. Конфиденциальность полученных сведений обеспечивается уполномоченным лицом.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7. Поступившее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 уполномоченное лицо в тот же день вместе со служебной запиской передает для рассмотрения представителю Работодателя. На основании принятого представителем Работодателя письменного решения уполномоченное лицо обеспечивают проверку сведений, содержащихся в уведомлении (далее - проверка сведений).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 его регистрации в органы прокуратуры Российской Федерации и другие государственные органы. По решению представителя Работодателя уведомление может направляться как одновременно во все перечисленные государственные органы, так и в один из них.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lastRenderedPageBreak/>
        <w:t xml:space="preserve">8. По результатам проведенной проверки сведений уполномоченное лицо готовит соответствующее мотивированное заключение, о котором докладывается представителю Работодателя.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9. Работник, которому стало известно о факте обращения к иным работникам в целях склонения их к совершению коррупционных правонарушений, вправе уведомить об этом представителя Работодателя с соблюдением процедуры, установленной настоящим Порядком.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Государственная защита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  <w:r w:rsidRPr="00D2090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20900">
        <w:rPr>
          <w:rFonts w:ascii="Times New Roman" w:hAnsi="Times New Roman" w:cs="Times New Roman"/>
          <w:sz w:val="28"/>
          <w:szCs w:val="28"/>
        </w:rPr>
        <w:t>Представителем Работодателя принимаются меры по защите Работника, уведомившего представителя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</w:t>
      </w:r>
      <w:proofErr w:type="gramEnd"/>
      <w:r w:rsidRPr="00D20900">
        <w:rPr>
          <w:rFonts w:ascii="Times New Roman" w:hAnsi="Times New Roman" w:cs="Times New Roman"/>
          <w:sz w:val="28"/>
          <w:szCs w:val="28"/>
        </w:rPr>
        <w:t xml:space="preserve">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</w:p>
    <w:p w:rsidR="00B15532" w:rsidRPr="00D20900" w:rsidRDefault="00B15532" w:rsidP="00B15532">
      <w:pPr>
        <w:rPr>
          <w:rFonts w:ascii="Times New Roman" w:hAnsi="Times New Roman" w:cs="Times New Roman"/>
          <w:sz w:val="28"/>
          <w:szCs w:val="28"/>
        </w:rPr>
      </w:pPr>
    </w:p>
    <w:p w:rsidR="00B15532" w:rsidRDefault="00B15532" w:rsidP="00B15532">
      <w:pPr>
        <w:pStyle w:val="Default"/>
        <w:rPr>
          <w:color w:val="auto"/>
          <w:sz w:val="28"/>
          <w:szCs w:val="28"/>
        </w:rPr>
      </w:pPr>
    </w:p>
    <w:p w:rsidR="00D962BB" w:rsidRDefault="00D962BB"/>
    <w:sectPr w:rsidR="00D962BB" w:rsidSect="00D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32"/>
    <w:rsid w:val="002D2B42"/>
    <w:rsid w:val="00B15532"/>
    <w:rsid w:val="00D962BB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5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2017-12-29T06:47:00Z</dcterms:created>
  <dcterms:modified xsi:type="dcterms:W3CDTF">2017-12-29T06:48:00Z</dcterms:modified>
</cp:coreProperties>
</file>